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3906" w14:textId="77777777" w:rsidR="00643E6B" w:rsidRPr="007F0935" w:rsidRDefault="00D31199" w:rsidP="00D31199">
      <w:pPr>
        <w:spacing w:before="60" w:after="0" w:line="240" w:lineRule="exact"/>
        <w:jc w:val="center"/>
        <w:rPr>
          <w:rFonts w:asciiTheme="majorHAnsi" w:hAnsiTheme="majorHAnsi"/>
          <w:b/>
          <w:sz w:val="24"/>
          <w:szCs w:val="24"/>
        </w:rPr>
      </w:pPr>
      <w:r w:rsidRPr="007F0935">
        <w:rPr>
          <w:rFonts w:asciiTheme="majorHAnsi" w:hAnsiTheme="majorHAnsi"/>
          <w:b/>
          <w:sz w:val="24"/>
          <w:szCs w:val="24"/>
        </w:rPr>
        <w:t>ČESTNÉ PROHLÁŠENÍ</w:t>
      </w:r>
    </w:p>
    <w:p w14:paraId="4BF974DE" w14:textId="77777777" w:rsidR="00D31199" w:rsidRPr="00653579" w:rsidRDefault="00653579" w:rsidP="00D31199">
      <w:pPr>
        <w:spacing w:before="60" w:after="0" w:line="240" w:lineRule="exact"/>
        <w:jc w:val="center"/>
        <w:rPr>
          <w:rFonts w:asciiTheme="majorHAnsi" w:hAnsiTheme="majorHAnsi"/>
          <w:b/>
        </w:rPr>
      </w:pPr>
      <w:r w:rsidRPr="00653579">
        <w:rPr>
          <w:rFonts w:asciiTheme="majorHAnsi" w:hAnsiTheme="majorHAnsi"/>
          <w:b/>
        </w:rPr>
        <w:t>k</w:t>
      </w:r>
      <w:r w:rsidR="00D31199" w:rsidRPr="00653579">
        <w:rPr>
          <w:rFonts w:asciiTheme="majorHAnsi" w:hAnsiTheme="majorHAnsi"/>
          <w:b/>
        </w:rPr>
        <w:t> posouzení oprávněnosti výjimky ze zákazu návštěv</w:t>
      </w:r>
    </w:p>
    <w:p w14:paraId="3C0552BF" w14:textId="77777777" w:rsidR="00D31199" w:rsidRDefault="00D31199" w:rsidP="00D31199">
      <w:pPr>
        <w:spacing w:before="60" w:after="0" w:line="240" w:lineRule="exact"/>
        <w:jc w:val="center"/>
        <w:rPr>
          <w:rFonts w:asciiTheme="majorHAnsi" w:hAnsiTheme="majorHAnsi"/>
        </w:rPr>
      </w:pPr>
    </w:p>
    <w:p w14:paraId="33444B05" w14:textId="77777777" w:rsidR="00D31199" w:rsidRDefault="00D31199" w:rsidP="00D31199">
      <w:pPr>
        <w:spacing w:before="60" w:after="0" w:line="240" w:lineRule="exact"/>
        <w:jc w:val="both"/>
        <w:rPr>
          <w:rFonts w:asciiTheme="majorHAnsi" w:hAnsiTheme="majorHAnsi"/>
        </w:rPr>
      </w:pPr>
      <w:r w:rsidRPr="00653579">
        <w:rPr>
          <w:rFonts w:asciiTheme="majorHAnsi" w:hAnsiTheme="majorHAnsi"/>
          <w:b/>
        </w:rPr>
        <w:t>Údaje návštěvy</w:t>
      </w:r>
      <w:r>
        <w:rPr>
          <w:rFonts w:asciiTheme="majorHAnsi" w:hAnsiTheme="majorHAnsi"/>
        </w:rPr>
        <w:t>:</w:t>
      </w:r>
    </w:p>
    <w:tbl>
      <w:tblPr>
        <w:tblW w:w="94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115"/>
        <w:gridCol w:w="2620"/>
      </w:tblGrid>
      <w:tr w:rsidR="00D31199" w:rsidRPr="00D31199" w14:paraId="49E3F7F8" w14:textId="77777777" w:rsidTr="006B5982">
        <w:trPr>
          <w:trHeight w:val="7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FECC4A" w14:textId="77777777" w:rsidR="00D31199" w:rsidRPr="00D31199" w:rsidRDefault="00D31199" w:rsidP="00D311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2C0C" w14:textId="77777777" w:rsidR="00D31199" w:rsidRPr="00D31199" w:rsidRDefault="00D31199" w:rsidP="00D311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D670D3" w14:textId="77777777" w:rsidR="00D31199" w:rsidRPr="00D31199" w:rsidRDefault="00D31199" w:rsidP="00D311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Rodné číslo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056D" w14:textId="77777777" w:rsidR="00D31199" w:rsidRPr="00D31199" w:rsidRDefault="00D31199" w:rsidP="00D311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199" w:rsidRPr="00D31199" w14:paraId="7CBF1443" w14:textId="77777777" w:rsidTr="006B5982">
        <w:trPr>
          <w:trHeight w:val="8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ACC8F9" w14:textId="77777777" w:rsidR="00D31199" w:rsidRPr="00D31199" w:rsidRDefault="006B5982" w:rsidP="006B598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="00D31199" w:rsidRPr="00D311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rvalé bydliště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D72C" w14:textId="77777777" w:rsidR="00D31199" w:rsidRPr="00D31199" w:rsidRDefault="00D31199" w:rsidP="00D311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F9956E1" w14:textId="77777777" w:rsidR="00D31199" w:rsidRPr="00D31199" w:rsidRDefault="006B5982" w:rsidP="00D311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="00D31199" w:rsidRPr="00D311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ontaktní údaje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A971" w14:textId="77777777" w:rsidR="00D31199" w:rsidRPr="00D31199" w:rsidRDefault="00D31199" w:rsidP="00D311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199" w:rsidRPr="00D31199" w14:paraId="1C677F15" w14:textId="77777777" w:rsidTr="006B5982">
        <w:trPr>
          <w:trHeight w:val="6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7941BB" w14:textId="77777777" w:rsidR="00D31199" w:rsidRPr="00D31199" w:rsidRDefault="006B5982" w:rsidP="00D311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="00D31199" w:rsidRPr="00D311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dravotní pojišťovna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7248" w14:textId="77777777" w:rsidR="00D31199" w:rsidRPr="00D31199" w:rsidRDefault="00D31199" w:rsidP="00D311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C1BB5" w14:textId="77777777" w:rsidR="00D31199" w:rsidRPr="00D31199" w:rsidRDefault="00D31199" w:rsidP="00D311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FC9A5" w14:textId="77777777" w:rsidR="00D31199" w:rsidRPr="00D31199" w:rsidRDefault="00D31199" w:rsidP="00D311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49830EB0" w14:textId="77777777" w:rsidR="00D31199" w:rsidRDefault="00D31199" w:rsidP="00D31199">
      <w:pPr>
        <w:spacing w:before="60" w:after="0" w:line="240" w:lineRule="exact"/>
        <w:jc w:val="both"/>
        <w:rPr>
          <w:rFonts w:asciiTheme="majorHAnsi" w:hAnsiTheme="majorHAnsi"/>
        </w:rPr>
      </w:pPr>
    </w:p>
    <w:p w14:paraId="43D74968" w14:textId="77777777" w:rsidR="00653579" w:rsidRPr="00653579" w:rsidRDefault="00653579" w:rsidP="00653579">
      <w:pPr>
        <w:spacing w:before="60" w:after="0" w:line="240" w:lineRule="exact"/>
        <w:jc w:val="both"/>
        <w:rPr>
          <w:rFonts w:asciiTheme="majorHAnsi" w:hAnsiTheme="majorHAnsi"/>
          <w:b/>
        </w:rPr>
      </w:pPr>
      <w:r w:rsidRPr="00653579">
        <w:rPr>
          <w:rFonts w:asciiTheme="majorHAnsi" w:hAnsiTheme="majorHAnsi"/>
          <w:b/>
        </w:rPr>
        <w:t>Navštívený klient</w:t>
      </w:r>
      <w:r w:rsidR="006B5982">
        <w:rPr>
          <w:rFonts w:asciiTheme="majorHAnsi" w:hAnsiTheme="majorHAnsi"/>
          <w:b/>
        </w:rPr>
        <w:t>: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7340"/>
      </w:tblGrid>
      <w:tr w:rsidR="006B5982" w:rsidRPr="009A1BC8" w14:paraId="752DFECC" w14:textId="77777777" w:rsidTr="002F3E3A">
        <w:trPr>
          <w:trHeight w:val="81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52801F5" w14:textId="77777777" w:rsidR="006B5982" w:rsidRPr="009A1BC8" w:rsidRDefault="006B5982" w:rsidP="00162A5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A1BC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F26A" w14:textId="77777777" w:rsidR="006B5982" w:rsidRPr="009A1BC8" w:rsidRDefault="006B5982" w:rsidP="00162A5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A1B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C63A140" w14:textId="77777777" w:rsidR="006B5982" w:rsidRPr="009A1BC8" w:rsidRDefault="006B5982" w:rsidP="00162A5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A1B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094BD31" w14:textId="77777777" w:rsidR="00653579" w:rsidRDefault="00653579" w:rsidP="00D31199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14:paraId="652AB5A0" w14:textId="77777777" w:rsidR="008503A2" w:rsidRPr="00653579" w:rsidRDefault="008503A2" w:rsidP="00D31199">
      <w:pPr>
        <w:spacing w:before="60" w:after="0" w:line="240" w:lineRule="exact"/>
        <w:jc w:val="both"/>
        <w:rPr>
          <w:rFonts w:asciiTheme="majorHAnsi" w:hAnsiTheme="majorHAnsi"/>
          <w:sz w:val="20"/>
          <w:szCs w:val="20"/>
        </w:rPr>
      </w:pPr>
      <w:r w:rsidRPr="00653579">
        <w:rPr>
          <w:rFonts w:asciiTheme="majorHAnsi" w:hAnsiTheme="majorHAnsi"/>
          <w:b/>
          <w:sz w:val="20"/>
          <w:szCs w:val="20"/>
        </w:rPr>
        <w:t>Pro účely udělení výjimky ze zákazu návštěv u klientů prohlašuji</w:t>
      </w:r>
      <w:r w:rsidRPr="00653579">
        <w:rPr>
          <w:rFonts w:asciiTheme="majorHAnsi" w:hAnsiTheme="majorHAnsi"/>
          <w:sz w:val="20"/>
          <w:szCs w:val="20"/>
        </w:rPr>
        <w:t xml:space="preserve">, že nevykazuji žádné známky respiračního onemocnění (příznaky spojované s nemocí </w:t>
      </w:r>
      <w:r w:rsidR="009A1BC8" w:rsidRPr="00653579">
        <w:rPr>
          <w:rFonts w:asciiTheme="majorHAnsi" w:hAnsiTheme="majorHAnsi"/>
          <w:sz w:val="20"/>
          <w:szCs w:val="20"/>
        </w:rPr>
        <w:t xml:space="preserve">COVID 19) </w:t>
      </w:r>
      <w:r w:rsidR="009A1BC8" w:rsidRPr="00653579">
        <w:rPr>
          <w:rFonts w:asciiTheme="majorHAnsi" w:hAnsiTheme="majorHAnsi"/>
          <w:b/>
          <w:sz w:val="20"/>
          <w:szCs w:val="20"/>
        </w:rPr>
        <w:t>a dále že</w:t>
      </w:r>
      <w:r w:rsidR="009A1BC8" w:rsidRPr="00653579">
        <w:rPr>
          <w:rFonts w:asciiTheme="majorHAnsi" w:hAnsiTheme="majorHAnsi"/>
          <w:sz w:val="20"/>
          <w:szCs w:val="20"/>
        </w:rPr>
        <w:t xml:space="preserve"> (vyberte variantu):</w:t>
      </w:r>
    </w:p>
    <w:p w14:paraId="32869724" w14:textId="77777777" w:rsidR="009A1BC8" w:rsidRDefault="009A1BC8" w:rsidP="00D31199">
      <w:pPr>
        <w:spacing w:before="60" w:after="0" w:line="240" w:lineRule="exact"/>
        <w:jc w:val="both"/>
        <w:rPr>
          <w:rFonts w:asciiTheme="majorHAnsi" w:hAnsiTheme="majorHAnsi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111"/>
        <w:gridCol w:w="4678"/>
      </w:tblGrid>
      <w:tr w:rsidR="008503A2" w:rsidRPr="008503A2" w14:paraId="015A81F3" w14:textId="77777777" w:rsidTr="006B598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011D" w14:textId="77777777" w:rsidR="008503A2" w:rsidRPr="008503A2" w:rsidRDefault="008503A2" w:rsidP="00850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výběr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A8D9" w14:textId="77777777"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7BA7" w14:textId="77777777" w:rsidR="008503A2" w:rsidRPr="008503A2" w:rsidRDefault="006B5982" w:rsidP="00850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="008503A2" w:rsidRPr="008503A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oložen doklad</w:t>
            </w:r>
            <w:r w:rsidR="007A541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– návštěva umožněna</w:t>
            </w:r>
          </w:p>
        </w:tc>
      </w:tr>
      <w:tr w:rsidR="008503A2" w:rsidRPr="008503A2" w14:paraId="5E41BC3A" w14:textId="77777777" w:rsidTr="006B5982">
        <w:trPr>
          <w:trHeight w:val="11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F74F" w14:textId="77777777"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55BC" w14:textId="77777777" w:rsidR="008503A2" w:rsidRPr="008503A2" w:rsidRDefault="008503A2" w:rsidP="00CA6A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48 hodin před začátkem návštěvy jsem absolvoval PCR test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EFF1" w14:textId="77777777"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3A2" w:rsidRPr="008503A2" w14:paraId="0639C5AD" w14:textId="77777777" w:rsidTr="006B5982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E872" w14:textId="77777777"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C0D" w14:textId="77777777"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v době 90 dnů přede dnem návštěvy jsem </w:t>
            </w:r>
            <w:r w:rsidR="00210FF7" w:rsidRPr="008503A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prodělal onemocnění</w:t>
            </w:r>
            <w:r w:rsidRPr="008503A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COVID 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193B" w14:textId="77777777"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3A2" w:rsidRPr="008503A2" w14:paraId="3B017CC4" w14:textId="77777777" w:rsidTr="006B598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3E22" w14:textId="77777777"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98B6" w14:textId="77777777"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před zahájením návštěvy se podrobuji POC testu</w:t>
            </w:r>
            <w:r w:rsidR="009A1BC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a souhlasím s jeho provedením pro výše uvedený účel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496C" w14:textId="77777777"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0F23" w:rsidRPr="008503A2" w14:paraId="4DFA9B73" w14:textId="77777777" w:rsidTr="003C0F2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8E2C" w14:textId="77777777" w:rsidR="003C0F23" w:rsidRPr="008503A2" w:rsidRDefault="003C0F23" w:rsidP="00235D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0892" w14:textId="7542A98E" w:rsidR="003C0F23" w:rsidRPr="008503A2" w:rsidRDefault="003C0F23" w:rsidP="00235DD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jsem absolvoval </w:t>
            </w:r>
            <w:r w:rsidR="00CD12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kom</w:t>
            </w:r>
            <w:r w:rsidR="00A2054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CD12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letní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očkování proti onemocnění COVID 19 (doloženo certifikátem o provedené vakcinaci)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BA08" w14:textId="77777777" w:rsidR="003C0F23" w:rsidRPr="008503A2" w:rsidRDefault="003C0F23" w:rsidP="00235D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71EC071" w14:textId="77777777" w:rsidR="003C0F23" w:rsidRDefault="003C0F23" w:rsidP="00D31199">
      <w:pPr>
        <w:spacing w:before="60" w:after="0" w:line="240" w:lineRule="exact"/>
        <w:jc w:val="both"/>
        <w:rPr>
          <w:rFonts w:asciiTheme="majorHAnsi" w:hAnsiTheme="majorHAnsi"/>
        </w:rPr>
      </w:pPr>
    </w:p>
    <w:p w14:paraId="05809AFA" w14:textId="28836F81" w:rsidR="006B5982" w:rsidRDefault="009A1BC8" w:rsidP="006B5982">
      <w:pPr>
        <w:spacing w:before="60" w:after="0" w:line="240" w:lineRule="exact"/>
        <w:jc w:val="both"/>
        <w:rPr>
          <w:rFonts w:asciiTheme="majorHAnsi" w:hAnsiTheme="majorHAnsi"/>
          <w:b/>
        </w:rPr>
      </w:pPr>
      <w:r w:rsidRPr="00653579">
        <w:rPr>
          <w:rFonts w:asciiTheme="majorHAnsi" w:hAnsiTheme="majorHAnsi"/>
          <w:b/>
        </w:rPr>
        <w:t>Datum:</w:t>
      </w:r>
      <w:r w:rsidRPr="00653579">
        <w:rPr>
          <w:rFonts w:asciiTheme="majorHAnsi" w:hAnsiTheme="majorHAnsi"/>
          <w:b/>
        </w:rPr>
        <w:tab/>
      </w:r>
      <w:r w:rsidRPr="00653579">
        <w:rPr>
          <w:rFonts w:asciiTheme="majorHAnsi" w:hAnsiTheme="majorHAnsi"/>
          <w:b/>
        </w:rPr>
        <w:tab/>
      </w:r>
      <w:r w:rsidRPr="00653579">
        <w:rPr>
          <w:rFonts w:asciiTheme="majorHAnsi" w:hAnsiTheme="majorHAnsi"/>
          <w:b/>
        </w:rPr>
        <w:tab/>
      </w:r>
      <w:r w:rsidRPr="00653579">
        <w:rPr>
          <w:rFonts w:asciiTheme="majorHAnsi" w:hAnsiTheme="majorHAnsi"/>
          <w:b/>
        </w:rPr>
        <w:tab/>
      </w:r>
      <w:r w:rsidRPr="00653579">
        <w:rPr>
          <w:rFonts w:asciiTheme="majorHAnsi" w:hAnsiTheme="majorHAnsi"/>
          <w:b/>
        </w:rPr>
        <w:tab/>
      </w:r>
      <w:r w:rsidRPr="00653579">
        <w:rPr>
          <w:rFonts w:asciiTheme="majorHAnsi" w:hAnsiTheme="majorHAnsi"/>
          <w:b/>
        </w:rPr>
        <w:tab/>
      </w:r>
      <w:r w:rsidRPr="00653579">
        <w:rPr>
          <w:rFonts w:asciiTheme="majorHAnsi" w:hAnsiTheme="majorHAnsi"/>
          <w:b/>
        </w:rPr>
        <w:tab/>
        <w:t>podpis</w:t>
      </w:r>
      <w:r w:rsidR="00653579" w:rsidRPr="00653579">
        <w:rPr>
          <w:rFonts w:asciiTheme="majorHAnsi" w:hAnsiTheme="majorHAnsi"/>
          <w:b/>
        </w:rPr>
        <w:t xml:space="preserve"> návštěvy</w:t>
      </w:r>
      <w:r w:rsidRPr="00653579">
        <w:rPr>
          <w:rFonts w:asciiTheme="majorHAnsi" w:hAnsiTheme="majorHAnsi"/>
          <w:b/>
        </w:rPr>
        <w:t>:</w:t>
      </w:r>
    </w:p>
    <w:p w14:paraId="31C61135" w14:textId="77777777" w:rsidR="006B5982" w:rsidRDefault="006B5982" w:rsidP="006B5982">
      <w:pPr>
        <w:spacing w:before="60" w:after="0" w:line="240" w:lineRule="exact"/>
        <w:jc w:val="both"/>
        <w:rPr>
          <w:rFonts w:asciiTheme="majorHAnsi" w:hAnsiTheme="majorHAnsi"/>
        </w:rPr>
      </w:pPr>
      <w:r w:rsidRPr="00653579">
        <w:rPr>
          <w:rFonts w:asciiTheme="majorHAnsi" w:hAnsiTheme="majorHAnsi"/>
          <w:b/>
        </w:rPr>
        <w:t>Výsledek POC testu</w:t>
      </w:r>
      <w:r>
        <w:rPr>
          <w:rFonts w:asciiTheme="majorHAnsi" w:hAnsiTheme="majorHAnsi"/>
        </w:rPr>
        <w:t>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9"/>
        <w:gridCol w:w="1080"/>
        <w:gridCol w:w="2509"/>
        <w:gridCol w:w="2835"/>
      </w:tblGrid>
      <w:tr w:rsidR="006B5982" w:rsidRPr="00A36599" w14:paraId="1B154937" w14:textId="77777777" w:rsidTr="007F0935">
        <w:trPr>
          <w:trHeight w:val="43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68EF46D" w14:textId="77777777" w:rsidR="006B5982" w:rsidRPr="00A36599" w:rsidRDefault="006B5982" w:rsidP="002D636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A365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oužitý test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A8BB" w14:textId="77777777" w:rsidR="006B5982" w:rsidRPr="00A36599" w:rsidRDefault="006B5982" w:rsidP="002D636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365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distribuce AVENIER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CB14" w14:textId="77777777" w:rsidR="006B5982" w:rsidRPr="00A36599" w:rsidRDefault="006B5982" w:rsidP="002D63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365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7A21" w14:textId="77777777" w:rsidR="006B5982" w:rsidRPr="00A36599" w:rsidRDefault="006B5982" w:rsidP="002D63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365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7F0935" w:rsidRPr="00A36599" w14:paraId="4471AFE8" w14:textId="77777777" w:rsidTr="007F0935">
        <w:trPr>
          <w:trHeight w:val="577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74F6" w14:textId="77777777" w:rsidR="007F0935" w:rsidRDefault="007F0935" w:rsidP="007F093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  <w:p w14:paraId="7EE1BAC2" w14:textId="77777777" w:rsidR="007F0935" w:rsidRPr="00A36599" w:rsidRDefault="007F0935" w:rsidP="007F093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Použitý</w:t>
            </w:r>
            <w:r w:rsidRPr="00A365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008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jiný </w:t>
            </w:r>
            <w:r w:rsidRPr="00A365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zdroj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4C6A9ED" w14:textId="77777777" w:rsidR="007F0935" w:rsidRPr="00A36599" w:rsidRDefault="007F0935" w:rsidP="007F093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365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87623B5" w14:textId="77777777" w:rsidR="006B5982" w:rsidRDefault="006B5982" w:rsidP="006B5982">
      <w:pPr>
        <w:spacing w:before="60" w:after="0" w:line="240" w:lineRule="exact"/>
        <w:jc w:val="both"/>
        <w:rPr>
          <w:rFonts w:asciiTheme="majorHAnsi" w:hAnsiTheme="majorHAnsi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716"/>
        <w:gridCol w:w="818"/>
        <w:gridCol w:w="5670"/>
      </w:tblGrid>
      <w:tr w:rsidR="007F0935" w:rsidRPr="007F0935" w14:paraId="316B6A74" w14:textId="77777777" w:rsidTr="007F0935">
        <w:trPr>
          <w:trHeight w:val="540"/>
        </w:trPr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744BB15" w14:textId="77777777" w:rsidR="007F0935" w:rsidRPr="007F0935" w:rsidRDefault="007F0935" w:rsidP="007F09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F09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Výsledek testu (zaškrtnout)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32C9F6C9" w14:textId="77777777" w:rsidR="007F0935" w:rsidRPr="007F0935" w:rsidRDefault="007F0935" w:rsidP="007F093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F09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výsledek pozitivní 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90D54EA" w14:textId="77777777" w:rsidR="007F0935" w:rsidRPr="007F0935" w:rsidRDefault="007F0935" w:rsidP="007F093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F09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F4AF4" w14:textId="77777777" w:rsidR="007F0935" w:rsidRPr="007F0935" w:rsidRDefault="007F0935" w:rsidP="007F093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F09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Další doporučení: Kontaktovat svého praktického lékaře</w:t>
            </w:r>
          </w:p>
        </w:tc>
      </w:tr>
      <w:tr w:rsidR="007F0935" w:rsidRPr="007F0935" w14:paraId="41F7DD9A" w14:textId="77777777" w:rsidTr="007F0935">
        <w:trPr>
          <w:trHeight w:val="540"/>
        </w:trPr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FA8A1" w14:textId="77777777" w:rsidR="007F0935" w:rsidRPr="007F0935" w:rsidRDefault="007F0935" w:rsidP="007F093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1F54DCB7" w14:textId="77777777" w:rsidR="007F0935" w:rsidRPr="007F0935" w:rsidRDefault="007F0935" w:rsidP="007F093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F09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výsledek negativní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5A4231D" w14:textId="77777777" w:rsidR="007F0935" w:rsidRPr="007F0935" w:rsidRDefault="007F0935" w:rsidP="007F093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F09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3CB37" w14:textId="77777777" w:rsidR="007F0935" w:rsidRPr="007F0935" w:rsidRDefault="007F0935" w:rsidP="007F093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F09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Návštěva umožněna</w:t>
            </w:r>
          </w:p>
        </w:tc>
      </w:tr>
    </w:tbl>
    <w:p w14:paraId="5CFD2C38" w14:textId="77777777" w:rsidR="007F0935" w:rsidRDefault="007F0935" w:rsidP="006B5982">
      <w:pPr>
        <w:spacing w:before="60" w:after="0" w:line="240" w:lineRule="exact"/>
        <w:jc w:val="both"/>
        <w:rPr>
          <w:rFonts w:asciiTheme="majorHAnsi" w:hAnsiTheme="majorHAnsi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564"/>
        <w:gridCol w:w="3658"/>
      </w:tblGrid>
      <w:tr w:rsidR="007F0935" w:rsidRPr="00A36599" w14:paraId="5B2248C4" w14:textId="77777777" w:rsidTr="007F0935">
        <w:trPr>
          <w:trHeight w:val="4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9640EC" w14:textId="77777777" w:rsidR="007F0935" w:rsidRPr="00A36599" w:rsidRDefault="007F0935" w:rsidP="00EF50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A365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est provedl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5A31B" w14:textId="77777777" w:rsidR="007F0935" w:rsidRPr="00A36599" w:rsidRDefault="007F0935" w:rsidP="00EF50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365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28F0" w14:textId="77777777" w:rsidR="007F0935" w:rsidRPr="00A36599" w:rsidRDefault="007F0935" w:rsidP="00EF50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365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4D4E6F47" w14:textId="77777777" w:rsidR="006B5982" w:rsidRDefault="006B5982" w:rsidP="006B5982">
      <w:pPr>
        <w:spacing w:before="60" w:after="0" w:line="240" w:lineRule="exact"/>
        <w:jc w:val="both"/>
        <w:rPr>
          <w:rFonts w:asciiTheme="majorHAnsi" w:hAnsiTheme="majorHAnsi"/>
        </w:rPr>
      </w:pPr>
    </w:p>
    <w:p w14:paraId="550FDC18" w14:textId="77777777" w:rsidR="007F0935" w:rsidRPr="00A36599" w:rsidRDefault="007F0935" w:rsidP="007F0935">
      <w:pPr>
        <w:spacing w:before="60" w:after="0" w:line="240" w:lineRule="exact"/>
        <w:jc w:val="both"/>
        <w:rPr>
          <w:rFonts w:asciiTheme="majorHAnsi" w:hAnsiTheme="majorHAnsi"/>
          <w:b/>
        </w:rPr>
      </w:pPr>
      <w:r w:rsidRPr="00A36599">
        <w:rPr>
          <w:rFonts w:asciiTheme="majorHAnsi" w:hAnsiTheme="majorHAnsi"/>
          <w:b/>
        </w:rPr>
        <w:t>Seznámení s výsledkem testu – podpis návštěvy:</w:t>
      </w:r>
    </w:p>
    <w:p w14:paraId="5C7B74BC" w14:textId="77777777" w:rsidR="006B5982" w:rsidRDefault="006B5982" w:rsidP="00D31199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14:paraId="073A3F58" w14:textId="77777777" w:rsidR="006B5982" w:rsidRDefault="006B5982" w:rsidP="00D31199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14:paraId="609CCDC9" w14:textId="77777777" w:rsidR="00653579" w:rsidRPr="00653579" w:rsidRDefault="00653579" w:rsidP="00653579">
      <w:pPr>
        <w:spacing w:before="60" w:after="0" w:line="240" w:lineRule="exact"/>
        <w:jc w:val="both"/>
        <w:rPr>
          <w:rFonts w:asciiTheme="majorHAnsi" w:hAnsiTheme="majorHAnsi"/>
          <w:b/>
          <w:sz w:val="20"/>
          <w:szCs w:val="20"/>
        </w:rPr>
      </w:pPr>
      <w:r w:rsidRPr="00653579">
        <w:rPr>
          <w:rFonts w:asciiTheme="majorHAnsi" w:hAnsiTheme="majorHAnsi"/>
          <w:b/>
          <w:sz w:val="20"/>
          <w:szCs w:val="20"/>
        </w:rPr>
        <w:t>Informace o zpracování osobních údajů:</w:t>
      </w:r>
    </w:p>
    <w:p w14:paraId="7A8F8869" w14:textId="77777777" w:rsidR="00653579" w:rsidRPr="00653579" w:rsidRDefault="00653579" w:rsidP="00653579">
      <w:pPr>
        <w:spacing w:before="60" w:after="0" w:line="240" w:lineRule="exact"/>
        <w:jc w:val="both"/>
        <w:rPr>
          <w:rFonts w:asciiTheme="majorHAnsi" w:hAnsiTheme="majorHAnsi"/>
          <w:sz w:val="20"/>
          <w:szCs w:val="20"/>
        </w:rPr>
      </w:pPr>
      <w:r w:rsidRPr="00653579">
        <w:rPr>
          <w:rFonts w:asciiTheme="majorHAnsi" w:hAnsiTheme="majorHAnsi"/>
          <w:sz w:val="20"/>
          <w:szCs w:val="20"/>
        </w:rPr>
        <w:t xml:space="preserve">Osobní údaje uvedené v tomto prohlášení zpracovávají Sociální služby města Havlíčkova Brodu jako správce osobních údajů </w:t>
      </w:r>
      <w:r w:rsidR="00044281">
        <w:rPr>
          <w:rFonts w:asciiTheme="majorHAnsi" w:hAnsiTheme="majorHAnsi"/>
          <w:sz w:val="20"/>
          <w:szCs w:val="20"/>
        </w:rPr>
        <w:t xml:space="preserve">zejména </w:t>
      </w:r>
      <w:r w:rsidRPr="00653579">
        <w:rPr>
          <w:rFonts w:asciiTheme="majorHAnsi" w:hAnsiTheme="majorHAnsi"/>
          <w:b/>
          <w:sz w:val="20"/>
          <w:szCs w:val="20"/>
        </w:rPr>
        <w:t>pro účely posouzení, zda splňujete podmínky pro udělení výjimky ze zákazu návštěv</w:t>
      </w:r>
      <w:r w:rsidRPr="00653579">
        <w:rPr>
          <w:rFonts w:asciiTheme="majorHAnsi" w:hAnsiTheme="majorHAnsi"/>
          <w:sz w:val="20"/>
          <w:szCs w:val="20"/>
        </w:rPr>
        <w:t xml:space="preserve"> dle krizového </w:t>
      </w:r>
      <w:r w:rsidR="00044281">
        <w:rPr>
          <w:rFonts w:asciiTheme="majorHAnsi" w:hAnsiTheme="majorHAnsi"/>
          <w:sz w:val="20"/>
          <w:szCs w:val="20"/>
        </w:rPr>
        <w:t>opatření</w:t>
      </w:r>
      <w:r w:rsidRPr="00653579">
        <w:rPr>
          <w:rFonts w:asciiTheme="majorHAnsi" w:hAnsiTheme="majorHAnsi"/>
          <w:sz w:val="20"/>
          <w:szCs w:val="20"/>
        </w:rPr>
        <w:t xml:space="preserve"> Vlády ČR, </w:t>
      </w:r>
      <w:r w:rsidR="00044281">
        <w:rPr>
          <w:rFonts w:asciiTheme="majorHAnsi" w:hAnsiTheme="majorHAnsi"/>
          <w:sz w:val="20"/>
          <w:szCs w:val="20"/>
        </w:rPr>
        <w:t xml:space="preserve">pro </w:t>
      </w:r>
      <w:r w:rsidRPr="00653579">
        <w:rPr>
          <w:rFonts w:asciiTheme="majorHAnsi" w:hAnsiTheme="majorHAnsi"/>
          <w:sz w:val="20"/>
          <w:szCs w:val="20"/>
        </w:rPr>
        <w:t>vykázání provedení výkonu zdravotní pojišťovně a dále pro případnou kontrolu čerpání finančních prostředků z dotačního titulu na provedení testu ze strany poskytovatele dotace.</w:t>
      </w:r>
    </w:p>
    <w:p w14:paraId="6F710FAA" w14:textId="77777777" w:rsidR="00653579" w:rsidRPr="00653579" w:rsidRDefault="00653579" w:rsidP="00653579">
      <w:pPr>
        <w:spacing w:before="60" w:after="0" w:line="240" w:lineRule="exact"/>
        <w:jc w:val="both"/>
        <w:rPr>
          <w:rFonts w:asciiTheme="majorHAnsi" w:hAnsiTheme="majorHAnsi"/>
          <w:b/>
          <w:sz w:val="20"/>
          <w:szCs w:val="20"/>
        </w:rPr>
      </w:pPr>
      <w:r w:rsidRPr="00653579">
        <w:rPr>
          <w:rFonts w:asciiTheme="majorHAnsi" w:hAnsiTheme="majorHAnsi"/>
          <w:b/>
          <w:sz w:val="20"/>
          <w:szCs w:val="20"/>
        </w:rPr>
        <w:t>Bez poskytnutí osobních údajů nelze test provést a posoudit oprávněnost udělení výjimky ze zákazu návštěv.</w:t>
      </w:r>
    </w:p>
    <w:p w14:paraId="5F72DFC5" w14:textId="77777777" w:rsidR="00653579" w:rsidRPr="00653579" w:rsidRDefault="00653579" w:rsidP="00653579">
      <w:pPr>
        <w:spacing w:before="60" w:after="0" w:line="240" w:lineRule="exact"/>
        <w:jc w:val="both"/>
        <w:rPr>
          <w:rFonts w:asciiTheme="majorHAnsi" w:hAnsiTheme="majorHAnsi"/>
          <w:i/>
          <w:sz w:val="20"/>
          <w:szCs w:val="20"/>
        </w:rPr>
      </w:pPr>
      <w:r w:rsidRPr="00653579">
        <w:rPr>
          <w:rFonts w:asciiTheme="majorHAnsi" w:hAnsiTheme="majorHAnsi"/>
          <w:sz w:val="20"/>
          <w:szCs w:val="20"/>
        </w:rPr>
        <w:t xml:space="preserve">Zpracování je nezbytné z důvodu </w:t>
      </w:r>
      <w:r w:rsidRPr="00653579">
        <w:rPr>
          <w:rFonts w:asciiTheme="majorHAnsi" w:hAnsiTheme="majorHAnsi"/>
          <w:b/>
          <w:sz w:val="20"/>
          <w:szCs w:val="20"/>
        </w:rPr>
        <w:t xml:space="preserve">ochrany veřejného zájmu v oblasti veřejného zdraví na základě krizových opatření, </w:t>
      </w:r>
      <w:r w:rsidRPr="00653579">
        <w:rPr>
          <w:rFonts w:asciiTheme="majorHAnsi" w:hAnsiTheme="majorHAnsi"/>
          <w:sz w:val="20"/>
          <w:szCs w:val="20"/>
        </w:rPr>
        <w:t xml:space="preserve">vydaných v souladu s platnou legislativou (právní tituly dle článku 6 odst. 1 písm. b) – </w:t>
      </w:r>
      <w:r w:rsidRPr="00653579">
        <w:rPr>
          <w:rFonts w:asciiTheme="majorHAnsi" w:hAnsiTheme="majorHAnsi"/>
          <w:i/>
          <w:sz w:val="20"/>
          <w:szCs w:val="20"/>
        </w:rPr>
        <w:t xml:space="preserve">plnění právní povinnosti správce, </w:t>
      </w:r>
      <w:r w:rsidRPr="00653579">
        <w:rPr>
          <w:rFonts w:asciiTheme="majorHAnsi" w:hAnsiTheme="majorHAnsi"/>
          <w:sz w:val="20"/>
          <w:szCs w:val="20"/>
        </w:rPr>
        <w:t xml:space="preserve">odst. 1 písm. e) </w:t>
      </w:r>
      <w:r w:rsidRPr="00653579">
        <w:rPr>
          <w:rFonts w:asciiTheme="majorHAnsi" w:hAnsiTheme="majorHAnsi"/>
          <w:i/>
          <w:sz w:val="20"/>
          <w:szCs w:val="20"/>
        </w:rPr>
        <w:t xml:space="preserve">– plnění úkolu ve veřejném zájmu </w:t>
      </w:r>
      <w:r w:rsidRPr="00653579">
        <w:rPr>
          <w:rFonts w:asciiTheme="majorHAnsi" w:hAnsiTheme="majorHAnsi"/>
          <w:sz w:val="20"/>
          <w:szCs w:val="20"/>
        </w:rPr>
        <w:t xml:space="preserve">ve spojení s článkem 9 odst. 2 písm. h) – </w:t>
      </w:r>
      <w:r w:rsidRPr="00653579">
        <w:rPr>
          <w:rFonts w:asciiTheme="majorHAnsi" w:hAnsiTheme="majorHAnsi"/>
          <w:i/>
          <w:sz w:val="20"/>
          <w:szCs w:val="20"/>
        </w:rPr>
        <w:t>poskytování zdravotní nebo sociální péče).</w:t>
      </w:r>
    </w:p>
    <w:p w14:paraId="54FF81E0" w14:textId="77777777" w:rsidR="00653579" w:rsidRPr="00653579" w:rsidRDefault="00653579" w:rsidP="00D265A8">
      <w:pPr>
        <w:spacing w:before="60" w:after="0" w:line="240" w:lineRule="exact"/>
        <w:jc w:val="center"/>
        <w:rPr>
          <w:rFonts w:asciiTheme="majorHAnsi" w:hAnsiTheme="majorHAnsi"/>
          <w:i/>
          <w:sz w:val="20"/>
          <w:szCs w:val="20"/>
        </w:rPr>
      </w:pPr>
      <w:r w:rsidRPr="00653579">
        <w:rPr>
          <w:rFonts w:asciiTheme="majorHAnsi" w:hAnsiTheme="majorHAnsi"/>
          <w:i/>
          <w:sz w:val="20"/>
          <w:szCs w:val="20"/>
        </w:rPr>
        <w:t>Vedení evidence za účelem zjišťování osob pozitivních na COVID-19 nelze založit na souhlasu návštěvníků, neboť souhlas je svobodným a odvolatelným projevem vůle a jeho udělením nemůže být podmiňováno poskytnutí služby. Nelze tedy předpokládat, že by souhlas dali všichni návštěvníci.</w:t>
      </w:r>
    </w:p>
    <w:p w14:paraId="69264B22" w14:textId="77777777" w:rsidR="00653579" w:rsidRPr="00653579" w:rsidRDefault="00653579" w:rsidP="00044281">
      <w:pPr>
        <w:spacing w:before="60" w:after="0" w:line="240" w:lineRule="exact"/>
        <w:jc w:val="right"/>
        <w:rPr>
          <w:rFonts w:asciiTheme="majorHAnsi" w:hAnsiTheme="majorHAnsi"/>
          <w:sz w:val="20"/>
          <w:szCs w:val="20"/>
        </w:rPr>
      </w:pPr>
      <w:r w:rsidRPr="00653579">
        <w:rPr>
          <w:rFonts w:asciiTheme="majorHAnsi" w:hAnsiTheme="majorHAnsi"/>
          <w:sz w:val="20"/>
          <w:szCs w:val="20"/>
        </w:rPr>
        <w:t>Zdroj: Úřad pro ochranu osobních údajů</w:t>
      </w:r>
    </w:p>
    <w:p w14:paraId="7D1D529B" w14:textId="77777777" w:rsidR="00653579" w:rsidRPr="00653579" w:rsidRDefault="00193AFF" w:rsidP="00044281">
      <w:pPr>
        <w:spacing w:before="60" w:after="0" w:line="240" w:lineRule="exact"/>
        <w:jc w:val="right"/>
        <w:rPr>
          <w:rFonts w:asciiTheme="majorHAnsi" w:hAnsiTheme="majorHAnsi"/>
          <w:sz w:val="20"/>
          <w:szCs w:val="20"/>
        </w:rPr>
      </w:pPr>
      <w:hyperlink r:id="rId5" w:history="1">
        <w:r w:rsidR="00653579" w:rsidRPr="00653579">
          <w:rPr>
            <w:rStyle w:val="Hypertextovodkaz"/>
            <w:rFonts w:asciiTheme="majorHAnsi" w:hAnsiTheme="majorHAnsi"/>
            <w:sz w:val="20"/>
            <w:szCs w:val="20"/>
          </w:rPr>
          <w:t>https://www.uoou.cz/vismo/zobraz_dok.asp?id_org=200144&amp;id_ktg=6134&amp;n=ke%2Dzpracovani%2Dosobnich%2Dudaju%2Dv%2Dramci%2Dopatreni%2Dproti%2Dsireni%2Dkoronaviru</w:t>
        </w:r>
      </w:hyperlink>
    </w:p>
    <w:p w14:paraId="68F6FCCB" w14:textId="77777777" w:rsidR="00653579" w:rsidRPr="00653579" w:rsidRDefault="00653579" w:rsidP="00653579">
      <w:pPr>
        <w:spacing w:before="60" w:after="0" w:line="240" w:lineRule="exact"/>
        <w:jc w:val="both"/>
        <w:rPr>
          <w:rFonts w:asciiTheme="majorHAnsi" w:hAnsiTheme="majorHAnsi"/>
          <w:b/>
          <w:sz w:val="20"/>
          <w:szCs w:val="20"/>
        </w:rPr>
      </w:pPr>
    </w:p>
    <w:p w14:paraId="664CD495" w14:textId="77777777" w:rsidR="00653579" w:rsidRPr="00653579" w:rsidRDefault="00653579" w:rsidP="00653579">
      <w:pPr>
        <w:spacing w:before="60" w:after="0" w:line="240" w:lineRule="exact"/>
        <w:jc w:val="both"/>
        <w:rPr>
          <w:rFonts w:asciiTheme="majorHAnsi" w:hAnsiTheme="majorHAnsi"/>
          <w:sz w:val="20"/>
          <w:szCs w:val="20"/>
        </w:rPr>
      </w:pPr>
      <w:r w:rsidRPr="00653579">
        <w:rPr>
          <w:rFonts w:asciiTheme="majorHAnsi" w:hAnsiTheme="majorHAnsi"/>
          <w:sz w:val="20"/>
          <w:szCs w:val="20"/>
        </w:rPr>
        <w:t>Osobní údaje</w:t>
      </w:r>
      <w:r w:rsidR="00A36599">
        <w:rPr>
          <w:rFonts w:asciiTheme="majorHAnsi" w:hAnsiTheme="majorHAnsi"/>
          <w:sz w:val="20"/>
          <w:szCs w:val="20"/>
        </w:rPr>
        <w:t xml:space="preserve"> uvedené v tomto prohlášení </w:t>
      </w:r>
      <w:r w:rsidRPr="00653579">
        <w:rPr>
          <w:rFonts w:asciiTheme="majorHAnsi" w:hAnsiTheme="majorHAnsi"/>
          <w:sz w:val="20"/>
          <w:szCs w:val="20"/>
        </w:rPr>
        <w:t xml:space="preserve">budou </w:t>
      </w:r>
      <w:r w:rsidRPr="00653579">
        <w:rPr>
          <w:rFonts w:asciiTheme="majorHAnsi" w:hAnsiTheme="majorHAnsi"/>
          <w:b/>
          <w:sz w:val="20"/>
          <w:szCs w:val="20"/>
        </w:rPr>
        <w:t>uchovávány po nezbytně nutnou dobu</w:t>
      </w:r>
      <w:r w:rsidRPr="00653579">
        <w:rPr>
          <w:rFonts w:asciiTheme="majorHAnsi" w:hAnsiTheme="majorHAnsi"/>
          <w:sz w:val="20"/>
          <w:szCs w:val="20"/>
        </w:rPr>
        <w:t xml:space="preserve">, danou spisovým a skartačním řádem správce </w:t>
      </w:r>
      <w:r w:rsidRPr="00653579">
        <w:rPr>
          <w:rFonts w:asciiTheme="majorHAnsi" w:hAnsiTheme="majorHAnsi"/>
          <w:b/>
          <w:sz w:val="20"/>
          <w:szCs w:val="20"/>
        </w:rPr>
        <w:t xml:space="preserve">pro </w:t>
      </w:r>
      <w:r w:rsidR="00A36599">
        <w:rPr>
          <w:rFonts w:asciiTheme="majorHAnsi" w:hAnsiTheme="majorHAnsi"/>
          <w:b/>
          <w:sz w:val="20"/>
          <w:szCs w:val="20"/>
        </w:rPr>
        <w:t>splnění daného</w:t>
      </w:r>
      <w:r w:rsidRPr="00653579">
        <w:rPr>
          <w:rFonts w:asciiTheme="majorHAnsi" w:hAnsiTheme="majorHAnsi"/>
          <w:b/>
          <w:sz w:val="20"/>
          <w:szCs w:val="20"/>
        </w:rPr>
        <w:t xml:space="preserve"> účel</w:t>
      </w:r>
      <w:r w:rsidR="00A36599">
        <w:rPr>
          <w:rFonts w:asciiTheme="majorHAnsi" w:hAnsiTheme="majorHAnsi"/>
          <w:b/>
          <w:sz w:val="20"/>
          <w:szCs w:val="20"/>
        </w:rPr>
        <w:t>u</w:t>
      </w:r>
      <w:r w:rsidRPr="00653579">
        <w:rPr>
          <w:rFonts w:asciiTheme="majorHAnsi" w:hAnsiTheme="majorHAnsi"/>
          <w:sz w:val="20"/>
          <w:szCs w:val="20"/>
        </w:rPr>
        <w:t xml:space="preserve"> (vykázání úkonů, kontrola </w:t>
      </w:r>
      <w:r w:rsidR="00044281">
        <w:rPr>
          <w:rFonts w:asciiTheme="majorHAnsi" w:hAnsiTheme="majorHAnsi"/>
          <w:sz w:val="20"/>
          <w:szCs w:val="20"/>
        </w:rPr>
        <w:t>poskytovatele dotace) a mohou být předány pouze příjemcům v souvislosti s plněním účelu (zdravotní pojišťovna, případně MPSV jako poskytovatel dotace).</w:t>
      </w:r>
    </w:p>
    <w:p w14:paraId="2C8433FE" w14:textId="77777777" w:rsidR="00653579" w:rsidRPr="00653579" w:rsidRDefault="00653579" w:rsidP="00653579">
      <w:pPr>
        <w:spacing w:before="60" w:after="0" w:line="240" w:lineRule="exact"/>
        <w:jc w:val="both"/>
        <w:rPr>
          <w:rFonts w:asciiTheme="majorHAnsi" w:hAnsiTheme="majorHAnsi"/>
          <w:sz w:val="20"/>
          <w:szCs w:val="20"/>
        </w:rPr>
      </w:pPr>
      <w:r w:rsidRPr="00653579">
        <w:rPr>
          <w:rFonts w:asciiTheme="majorHAnsi" w:hAnsiTheme="majorHAnsi"/>
          <w:sz w:val="20"/>
          <w:szCs w:val="20"/>
        </w:rPr>
        <w:t xml:space="preserve">Podrobné informace o zpracování osobních údajů a Vašich právech v souvislosti s jejich zpracováním jsou dostupné na </w:t>
      </w:r>
      <w:hyperlink r:id="rId6" w:history="1">
        <w:r w:rsidRPr="00653579">
          <w:rPr>
            <w:rStyle w:val="Hypertextovodkaz"/>
            <w:rFonts w:asciiTheme="majorHAnsi" w:hAnsiTheme="majorHAnsi"/>
            <w:sz w:val="20"/>
            <w:szCs w:val="20"/>
          </w:rPr>
          <w:t>www.ssmhb.cz</w:t>
        </w:r>
      </w:hyperlink>
      <w:r w:rsidRPr="00653579">
        <w:rPr>
          <w:rFonts w:asciiTheme="majorHAnsi" w:hAnsiTheme="majorHAnsi"/>
          <w:sz w:val="20"/>
          <w:szCs w:val="20"/>
        </w:rPr>
        <w:t>.</w:t>
      </w:r>
    </w:p>
    <w:p w14:paraId="66CB6546" w14:textId="77777777" w:rsidR="00653579" w:rsidRDefault="00653579" w:rsidP="00653579">
      <w:pPr>
        <w:spacing w:before="60" w:after="0" w:line="240" w:lineRule="exact"/>
        <w:jc w:val="both"/>
        <w:rPr>
          <w:rFonts w:asciiTheme="majorHAnsi" w:hAnsiTheme="majorHAnsi"/>
        </w:rPr>
      </w:pPr>
    </w:p>
    <w:p w14:paraId="23F90BA4" w14:textId="77777777" w:rsidR="00653579" w:rsidRDefault="008C6787" w:rsidP="00D31199">
      <w:pPr>
        <w:spacing w:before="60" w:after="0" w:line="240" w:lineRule="exac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Informaci beru na vědomí – podpis návštěvy:</w:t>
      </w:r>
    </w:p>
    <w:p w14:paraId="24406AEC" w14:textId="77777777" w:rsidR="00653579" w:rsidRPr="00653579" w:rsidRDefault="00653579" w:rsidP="00D31199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14:paraId="56529921" w14:textId="77777777" w:rsidR="009A1BC8" w:rsidRDefault="009A1BC8" w:rsidP="00D31199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14:paraId="39C96613" w14:textId="77777777" w:rsidR="00A36599" w:rsidRDefault="00DC2D19" w:rsidP="00D31199">
      <w:pPr>
        <w:spacing w:before="60" w:after="0" w:line="240" w:lineRule="exac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Upozorňujeme návštěvy, že v současné době v Domově pro seniory, </w:t>
      </w:r>
      <w:proofErr w:type="spellStart"/>
      <w:r>
        <w:rPr>
          <w:rFonts w:asciiTheme="majorHAnsi" w:hAnsiTheme="majorHAnsi"/>
          <w:b/>
        </w:rPr>
        <w:t>Reynkova</w:t>
      </w:r>
      <w:proofErr w:type="spellEnd"/>
      <w:r>
        <w:rPr>
          <w:rFonts w:asciiTheme="majorHAnsi" w:hAnsiTheme="majorHAnsi"/>
          <w:b/>
        </w:rPr>
        <w:t xml:space="preserve"> máme pozitivní klienty na covid-19.</w:t>
      </w:r>
    </w:p>
    <w:p w14:paraId="7E5DADA2" w14:textId="77777777" w:rsidR="00A36599" w:rsidRPr="00653579" w:rsidRDefault="00A36599" w:rsidP="00D31199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14:paraId="6ADB0BAC" w14:textId="77777777" w:rsidR="00653579" w:rsidRDefault="00653579" w:rsidP="00D31199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14:paraId="705BAE02" w14:textId="77777777" w:rsidR="00653579" w:rsidRDefault="00653579" w:rsidP="00D31199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14:paraId="082F6B8E" w14:textId="77777777" w:rsidR="009A1BC8" w:rsidRDefault="009A1BC8" w:rsidP="00D31199">
      <w:pPr>
        <w:spacing w:before="60" w:after="0" w:line="240" w:lineRule="exact"/>
        <w:jc w:val="both"/>
        <w:rPr>
          <w:rFonts w:asciiTheme="majorHAnsi" w:hAnsiTheme="majorHAnsi"/>
        </w:rPr>
      </w:pPr>
    </w:p>
    <w:p w14:paraId="1E3DDE8F" w14:textId="77777777" w:rsidR="009A1BC8" w:rsidRDefault="009A1BC8" w:rsidP="00D31199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14:paraId="468FE1BA" w14:textId="77777777" w:rsidR="009A1BC8" w:rsidRDefault="009A1BC8" w:rsidP="00D31199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14:paraId="18D364E1" w14:textId="77777777" w:rsidR="009A1BC8" w:rsidRDefault="009A1BC8" w:rsidP="00D31199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14:paraId="00D1CA15" w14:textId="77777777" w:rsidR="009A1BC8" w:rsidRDefault="009A1BC8" w:rsidP="00D31199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14:paraId="0B423FE7" w14:textId="77777777" w:rsidR="009A1BC8" w:rsidRDefault="009A1BC8" w:rsidP="00D31199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14:paraId="079A4435" w14:textId="77777777" w:rsidR="00653579" w:rsidRDefault="00653579" w:rsidP="00D31199">
      <w:pPr>
        <w:spacing w:before="60" w:after="0" w:line="240" w:lineRule="exact"/>
        <w:jc w:val="both"/>
        <w:rPr>
          <w:rFonts w:asciiTheme="majorHAnsi" w:hAnsiTheme="majorHAnsi"/>
        </w:rPr>
      </w:pPr>
    </w:p>
    <w:p w14:paraId="44376894" w14:textId="77777777" w:rsidR="0091074E" w:rsidRDefault="0091074E" w:rsidP="00D31199">
      <w:pPr>
        <w:spacing w:before="60" w:after="0" w:line="240" w:lineRule="exact"/>
        <w:jc w:val="both"/>
        <w:rPr>
          <w:rFonts w:asciiTheme="majorHAnsi" w:hAnsiTheme="majorHAnsi"/>
        </w:rPr>
      </w:pPr>
    </w:p>
    <w:p w14:paraId="1CB3C441" w14:textId="77777777" w:rsidR="00AA6FE3" w:rsidRPr="0018769A" w:rsidRDefault="00AA6FE3" w:rsidP="00D31199">
      <w:pPr>
        <w:spacing w:before="60" w:after="0" w:line="240" w:lineRule="exact"/>
        <w:jc w:val="both"/>
        <w:rPr>
          <w:rFonts w:asciiTheme="majorHAnsi" w:hAnsiTheme="majorHAnsi"/>
        </w:rPr>
      </w:pPr>
    </w:p>
    <w:sectPr w:rsidR="00AA6FE3" w:rsidRPr="0018769A" w:rsidSect="006B598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177"/>
    <w:multiLevelType w:val="hybridMultilevel"/>
    <w:tmpl w:val="173A5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99"/>
    <w:rsid w:val="00044281"/>
    <w:rsid w:val="000D0080"/>
    <w:rsid w:val="0018769A"/>
    <w:rsid w:val="00193AFF"/>
    <w:rsid w:val="00210FF7"/>
    <w:rsid w:val="002573DC"/>
    <w:rsid w:val="00282D8A"/>
    <w:rsid w:val="002B573C"/>
    <w:rsid w:val="0035203A"/>
    <w:rsid w:val="003728EB"/>
    <w:rsid w:val="003B30E2"/>
    <w:rsid w:val="003C0F23"/>
    <w:rsid w:val="00406FCA"/>
    <w:rsid w:val="0041393D"/>
    <w:rsid w:val="00483F83"/>
    <w:rsid w:val="00490096"/>
    <w:rsid w:val="00600C18"/>
    <w:rsid w:val="00641EA2"/>
    <w:rsid w:val="00643E6B"/>
    <w:rsid w:val="00653579"/>
    <w:rsid w:val="00673C76"/>
    <w:rsid w:val="006A7955"/>
    <w:rsid w:val="006B5982"/>
    <w:rsid w:val="00786213"/>
    <w:rsid w:val="007A541A"/>
    <w:rsid w:val="007F0935"/>
    <w:rsid w:val="008503A2"/>
    <w:rsid w:val="00861079"/>
    <w:rsid w:val="008C0E01"/>
    <w:rsid w:val="008C6787"/>
    <w:rsid w:val="008D1599"/>
    <w:rsid w:val="008D4F25"/>
    <w:rsid w:val="0091074E"/>
    <w:rsid w:val="00911AFF"/>
    <w:rsid w:val="00930895"/>
    <w:rsid w:val="009A1BC8"/>
    <w:rsid w:val="00A20544"/>
    <w:rsid w:val="00A36599"/>
    <w:rsid w:val="00AA4BD9"/>
    <w:rsid w:val="00AA6FE3"/>
    <w:rsid w:val="00B250F1"/>
    <w:rsid w:val="00B325ED"/>
    <w:rsid w:val="00BA45C6"/>
    <w:rsid w:val="00C03DE6"/>
    <w:rsid w:val="00C75C29"/>
    <w:rsid w:val="00CA0F65"/>
    <w:rsid w:val="00CA6AEC"/>
    <w:rsid w:val="00CA7CD9"/>
    <w:rsid w:val="00CD1222"/>
    <w:rsid w:val="00D265A8"/>
    <w:rsid w:val="00D31199"/>
    <w:rsid w:val="00D83D8A"/>
    <w:rsid w:val="00D90E57"/>
    <w:rsid w:val="00DC2D19"/>
    <w:rsid w:val="00E43063"/>
    <w:rsid w:val="00E93E8A"/>
    <w:rsid w:val="00F44490"/>
    <w:rsid w:val="00FA161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E234"/>
  <w15:docId w15:val="{443AE275-3897-443E-84D4-4811673D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6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6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mhb.cz" TargetMode="External"/><Relationship Id="rId5" Type="http://schemas.openxmlformats.org/officeDocument/2006/relationships/hyperlink" Target="https://www.uoou.cz/vismo/zobraz_dok.asp?id_org=200144&amp;id_ktg=6134&amp;n=ke%2Dzpracovani%2Dosobnich%2Dudaju%2Dv%2Dramci%2Dopatreni%2Dproti%2Dsireni%2Dkoronavi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izukalova</dc:creator>
  <cp:lastModifiedBy>Petra Vencová</cp:lastModifiedBy>
  <cp:revision>2</cp:revision>
  <cp:lastPrinted>2020-12-22T06:47:00Z</cp:lastPrinted>
  <dcterms:created xsi:type="dcterms:W3CDTF">2021-04-26T09:23:00Z</dcterms:created>
  <dcterms:modified xsi:type="dcterms:W3CDTF">2021-04-26T09:23:00Z</dcterms:modified>
</cp:coreProperties>
</file>